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EE" w:rsidRDefault="00B27AEE" w:rsidP="00B27A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AEE">
        <w:rPr>
          <w:rFonts w:ascii="Times New Roman" w:hAnsi="Times New Roman" w:cs="Times New Roman"/>
          <w:b/>
          <w:i/>
          <w:sz w:val="28"/>
          <w:szCs w:val="28"/>
        </w:rPr>
        <w:t xml:space="preserve">SUMMARY </w:t>
      </w:r>
      <w:r w:rsidRPr="00B27AEE">
        <w:rPr>
          <w:rFonts w:ascii="Times New Roman" w:hAnsi="Times New Roman" w:cs="Times New Roman"/>
          <w:i/>
          <w:sz w:val="28"/>
          <w:szCs w:val="28"/>
        </w:rPr>
        <w:t xml:space="preserve">of </w:t>
      </w:r>
      <w:proofErr w:type="spellStart"/>
      <w:r w:rsidRPr="00B27AEE">
        <w:rPr>
          <w:rFonts w:ascii="Times New Roman" w:hAnsi="Times New Roman" w:cs="Times New Roman"/>
          <w:i/>
          <w:sz w:val="28"/>
          <w:szCs w:val="28"/>
        </w:rPr>
        <w:t>DFDi</w:t>
      </w:r>
      <w:proofErr w:type="spellEnd"/>
      <w:r w:rsidRPr="00B27AEE">
        <w:rPr>
          <w:rFonts w:ascii="Times New Roman" w:hAnsi="Times New Roman" w:cs="Times New Roman"/>
          <w:i/>
          <w:sz w:val="28"/>
          <w:szCs w:val="28"/>
        </w:rPr>
        <w:t xml:space="preserve"> # 22-05-01 “Return-to-Normal Policies”</w:t>
      </w:r>
    </w:p>
    <w:p w:rsidR="00B27AEE" w:rsidRPr="00B27AEE" w:rsidRDefault="00B27AEE" w:rsidP="00B27A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C4CC6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9C4CC6">
        <w:rPr>
          <w:rFonts w:ascii="Times New Roman" w:hAnsi="Times New Roman" w:cs="Times New Roman"/>
          <w:b/>
          <w:sz w:val="24"/>
          <w:szCs w:val="24"/>
        </w:rPr>
        <w:t>May 1, 2022</w:t>
      </w:r>
      <w:r w:rsidRPr="00215603">
        <w:rPr>
          <w:rFonts w:ascii="Times New Roman" w:hAnsi="Times New Roman" w:cs="Times New Roman"/>
          <w:sz w:val="24"/>
          <w:szCs w:val="24"/>
        </w:rPr>
        <w:t>, the Child Care Assistance Program policy modifications established by in response to the COVID-19 pandemic</w:t>
      </w:r>
      <w:r w:rsidR="009C4CC6">
        <w:rPr>
          <w:rFonts w:ascii="Times New Roman" w:hAnsi="Times New Roman" w:cs="Times New Roman"/>
          <w:sz w:val="24"/>
          <w:szCs w:val="24"/>
        </w:rPr>
        <w:t xml:space="preserve"> </w:t>
      </w:r>
      <w:r w:rsidRPr="00215603">
        <w:rPr>
          <w:rFonts w:ascii="Times New Roman" w:hAnsi="Times New Roman" w:cs="Times New Roman"/>
          <w:sz w:val="24"/>
          <w:szCs w:val="24"/>
        </w:rPr>
        <w:t>expired</w:t>
      </w:r>
      <w:r w:rsidR="009C4CC6">
        <w:rPr>
          <w:rFonts w:ascii="Times New Roman" w:hAnsi="Times New Roman" w:cs="Times New Roman"/>
          <w:sz w:val="24"/>
          <w:szCs w:val="24"/>
        </w:rPr>
        <w:t>.</w:t>
      </w:r>
      <w:r w:rsidR="00977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C6" w:rsidRPr="009C4CC6" w:rsidRDefault="009C4CC6">
      <w:pPr>
        <w:rPr>
          <w:rFonts w:ascii="Times New Roman" w:hAnsi="Times New Roman" w:cs="Times New Roman"/>
          <w:b/>
          <w:sz w:val="24"/>
          <w:szCs w:val="24"/>
        </w:rPr>
      </w:pPr>
      <w:r w:rsidRPr="009C4CC6">
        <w:rPr>
          <w:rFonts w:ascii="Times New Roman" w:hAnsi="Times New Roman" w:cs="Times New Roman"/>
          <w:b/>
          <w:sz w:val="24"/>
          <w:szCs w:val="24"/>
          <w:highlight w:val="green"/>
        </w:rPr>
        <w:t>Expired….Returning to Standard Practices: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  <w:highlight w:val="green"/>
        </w:rPr>
        <w:t>1)</w:t>
      </w:r>
      <w:r w:rsidRPr="00215603">
        <w:rPr>
          <w:rFonts w:ascii="Times New Roman" w:hAnsi="Times New Roman" w:cs="Times New Roman"/>
          <w:sz w:val="24"/>
          <w:szCs w:val="24"/>
        </w:rPr>
        <w:t xml:space="preserve"> Priority Criteria Classification. Families impacted by COVID-19 shall no longer be considered a priority population. CCR&amp;Rs shall resume the </w:t>
      </w:r>
      <w:r w:rsidR="005C7BA7">
        <w:rPr>
          <w:rFonts w:ascii="Times New Roman" w:hAnsi="Times New Roman" w:cs="Times New Roman"/>
          <w:sz w:val="24"/>
          <w:szCs w:val="24"/>
        </w:rPr>
        <w:t xml:space="preserve">standard </w:t>
      </w:r>
      <w:r w:rsidRPr="00215603">
        <w:rPr>
          <w:rFonts w:ascii="Times New Roman" w:hAnsi="Times New Roman" w:cs="Times New Roman"/>
          <w:sz w:val="24"/>
          <w:szCs w:val="24"/>
        </w:rPr>
        <w:t>prioritization of admissions for</w:t>
      </w:r>
      <w:r w:rsidR="005C7BA7">
        <w:rPr>
          <w:rFonts w:ascii="Times New Roman" w:hAnsi="Times New Roman" w:cs="Times New Roman"/>
          <w:sz w:val="24"/>
          <w:szCs w:val="24"/>
        </w:rPr>
        <w:t xml:space="preserve"> child care assistance services.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  <w:highlight w:val="green"/>
        </w:rPr>
        <w:t>2)</w:t>
      </w:r>
      <w:r w:rsidRPr="00215603">
        <w:rPr>
          <w:rFonts w:ascii="Times New Roman" w:hAnsi="Times New Roman" w:cs="Times New Roman"/>
          <w:sz w:val="24"/>
          <w:szCs w:val="24"/>
        </w:rPr>
        <w:t xml:space="preserve"> Redetermination Timeline. The redetermination timeline shall no longer be extended for an additional three (3) months. 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  <w:highlight w:val="green"/>
        </w:rPr>
        <w:t>3)</w:t>
      </w:r>
      <w:r w:rsidRPr="00215603">
        <w:rPr>
          <w:rFonts w:ascii="Times New Roman" w:hAnsi="Times New Roman" w:cs="Times New Roman"/>
          <w:sz w:val="24"/>
          <w:szCs w:val="24"/>
        </w:rPr>
        <w:t xml:space="preserve"> Application/Documentation Submission and Timeline. The application/ documentation submission timeline for families whose initial applications are in pending status shall no longer be extended for an additional three (3) months. The standard submission timeline shall apply. 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  <w:highlight w:val="green"/>
        </w:rPr>
        <w:t>4)</w:t>
      </w:r>
      <w:r w:rsidRPr="00215603">
        <w:rPr>
          <w:rFonts w:ascii="Times New Roman" w:hAnsi="Times New Roman" w:cs="Times New Roman"/>
          <w:sz w:val="24"/>
          <w:szCs w:val="24"/>
        </w:rPr>
        <w:t xml:space="preserve"> Document Verification. Alternative document verification shall no longer be accepted. The parent/applicant shall submit the required documentation with</w:t>
      </w:r>
      <w:r w:rsidR="005C7BA7">
        <w:rPr>
          <w:rFonts w:ascii="Times New Roman" w:hAnsi="Times New Roman" w:cs="Times New Roman"/>
          <w:sz w:val="24"/>
          <w:szCs w:val="24"/>
        </w:rPr>
        <w:t xml:space="preserve"> their completed application.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  <w:highlight w:val="green"/>
        </w:rPr>
        <w:t>5)</w:t>
      </w:r>
      <w:r w:rsidRPr="00215603">
        <w:rPr>
          <w:rFonts w:ascii="Times New Roman" w:hAnsi="Times New Roman" w:cs="Times New Roman"/>
          <w:sz w:val="24"/>
          <w:szCs w:val="24"/>
        </w:rPr>
        <w:t xml:space="preserve"> Agreement Flexibility. Families with school-age children shall no longer be able to change their agreements from part-time to full-time due to COVID-19 related school closures. 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  <w:highlight w:val="green"/>
        </w:rPr>
        <w:t>6)</w:t>
      </w:r>
      <w:r w:rsidRPr="00215603">
        <w:rPr>
          <w:rFonts w:ascii="Times New Roman" w:hAnsi="Times New Roman" w:cs="Times New Roman"/>
          <w:sz w:val="24"/>
          <w:szCs w:val="24"/>
        </w:rPr>
        <w:t xml:space="preserve"> Bridge Payments. CCR&amp;Rs shall no longer issue bridge payments to providers when families change providers due to closures prompted by COVID-19. 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9C4CC6">
        <w:rPr>
          <w:rFonts w:ascii="Times New Roman" w:hAnsi="Times New Roman" w:cs="Times New Roman"/>
          <w:sz w:val="24"/>
          <w:szCs w:val="24"/>
          <w:highlight w:val="green"/>
        </w:rPr>
        <w:t>7)</w:t>
      </w:r>
      <w:r w:rsidRPr="00215603">
        <w:rPr>
          <w:rFonts w:ascii="Times New Roman" w:hAnsi="Times New Roman" w:cs="Times New Roman"/>
          <w:sz w:val="24"/>
          <w:szCs w:val="24"/>
        </w:rPr>
        <w:t xml:space="preserve"> Tracking and Reporting Cases. CCR&amp;Rs no longer need to submit monthly reports relating to services provided during the public health emergency. Regular reporting schedules shall resume. </w:t>
      </w:r>
    </w:p>
    <w:p w:rsidR="00977D96" w:rsidRDefault="00977D96">
      <w:pPr>
        <w:rPr>
          <w:rFonts w:ascii="Times New Roman" w:hAnsi="Times New Roman" w:cs="Times New Roman"/>
          <w:sz w:val="24"/>
          <w:szCs w:val="24"/>
        </w:rPr>
      </w:pP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215603">
        <w:rPr>
          <w:rFonts w:ascii="Times New Roman" w:hAnsi="Times New Roman" w:cs="Times New Roman"/>
          <w:sz w:val="24"/>
          <w:szCs w:val="24"/>
        </w:rPr>
        <w:t xml:space="preserve">The following Child Care Assistance Program policies adopted in response to the COVID-19 pandemic </w:t>
      </w:r>
      <w:r w:rsidRPr="009C4CC6">
        <w:rPr>
          <w:rFonts w:ascii="Times New Roman" w:hAnsi="Times New Roman" w:cs="Times New Roman"/>
          <w:b/>
          <w:sz w:val="24"/>
          <w:szCs w:val="24"/>
          <w:highlight w:val="yellow"/>
        </w:rPr>
        <w:t>shall continue</w:t>
      </w:r>
      <w:r w:rsidRPr="002156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A816F8">
        <w:rPr>
          <w:rFonts w:ascii="Times New Roman" w:hAnsi="Times New Roman" w:cs="Times New Roman"/>
          <w:sz w:val="24"/>
          <w:szCs w:val="24"/>
          <w:highlight w:val="yellow"/>
        </w:rPr>
        <w:t>1)</w:t>
      </w:r>
      <w:r w:rsidRPr="00215603">
        <w:rPr>
          <w:rFonts w:ascii="Times New Roman" w:hAnsi="Times New Roman" w:cs="Times New Roman"/>
          <w:sz w:val="24"/>
          <w:szCs w:val="24"/>
        </w:rPr>
        <w:t xml:space="preserve"> Enrollment-Based Payments. DFD shall continue to pay providers based on enrollment rather than attendance through August 31, 2022, or until further notice is provided by DFD. 3 </w:t>
      </w:r>
    </w:p>
    <w:p w:rsid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A816F8">
        <w:rPr>
          <w:rFonts w:ascii="Times New Roman" w:hAnsi="Times New Roman" w:cs="Times New Roman"/>
          <w:sz w:val="24"/>
          <w:szCs w:val="24"/>
          <w:highlight w:val="yellow"/>
        </w:rPr>
        <w:t>2)</w:t>
      </w:r>
      <w:r w:rsidRPr="00215603">
        <w:rPr>
          <w:rFonts w:ascii="Times New Roman" w:hAnsi="Times New Roman" w:cs="Times New Roman"/>
          <w:sz w:val="24"/>
          <w:szCs w:val="24"/>
        </w:rPr>
        <w:t xml:space="preserve"> Differential Payments. DFD shall continue to provide Differential Payments for licensed child care centers and family child care providers through Decemb</w:t>
      </w:r>
      <w:r w:rsidR="00977D96">
        <w:rPr>
          <w:rFonts w:ascii="Times New Roman" w:hAnsi="Times New Roman" w:cs="Times New Roman"/>
          <w:sz w:val="24"/>
          <w:szCs w:val="24"/>
        </w:rPr>
        <w:t>er 31, 2023.</w:t>
      </w:r>
    </w:p>
    <w:p w:rsidR="00977D96" w:rsidRDefault="00215603">
      <w:pPr>
        <w:rPr>
          <w:rFonts w:ascii="Times New Roman" w:hAnsi="Times New Roman" w:cs="Times New Roman"/>
          <w:sz w:val="24"/>
          <w:szCs w:val="24"/>
        </w:rPr>
      </w:pPr>
      <w:r w:rsidRPr="00A816F8">
        <w:rPr>
          <w:rFonts w:ascii="Times New Roman" w:hAnsi="Times New Roman" w:cs="Times New Roman"/>
          <w:sz w:val="24"/>
          <w:szCs w:val="24"/>
          <w:highlight w:val="yellow"/>
        </w:rPr>
        <w:t>3)</w:t>
      </w:r>
      <w:r w:rsidRPr="00215603">
        <w:rPr>
          <w:rFonts w:ascii="Times New Roman" w:hAnsi="Times New Roman" w:cs="Times New Roman"/>
          <w:sz w:val="24"/>
          <w:szCs w:val="24"/>
        </w:rPr>
        <w:t xml:space="preserve"> Copayments. DFD shall continue to pay the total reimbursement rate to providers, including the families’ copayment portion through </w:t>
      </w:r>
      <w:r w:rsidR="00977D96">
        <w:rPr>
          <w:rFonts w:ascii="Times New Roman" w:hAnsi="Times New Roman" w:cs="Times New Roman"/>
          <w:sz w:val="24"/>
          <w:szCs w:val="24"/>
        </w:rPr>
        <w:t>October 31, 2023.</w:t>
      </w:r>
    </w:p>
    <w:p w:rsidR="00BF210D" w:rsidRPr="00215603" w:rsidRDefault="00215603">
      <w:pPr>
        <w:rPr>
          <w:rFonts w:ascii="Times New Roman" w:hAnsi="Times New Roman" w:cs="Times New Roman"/>
          <w:sz w:val="24"/>
          <w:szCs w:val="24"/>
        </w:rPr>
      </w:pPr>
      <w:r w:rsidRPr="00A816F8">
        <w:rPr>
          <w:rFonts w:ascii="Times New Roman" w:hAnsi="Times New Roman" w:cs="Times New Roman"/>
          <w:sz w:val="24"/>
          <w:szCs w:val="24"/>
          <w:highlight w:val="yellow"/>
        </w:rPr>
        <w:t>4)</w:t>
      </w:r>
      <w:r w:rsidRPr="00215603">
        <w:rPr>
          <w:rFonts w:ascii="Times New Roman" w:hAnsi="Times New Roman" w:cs="Times New Roman"/>
          <w:sz w:val="24"/>
          <w:szCs w:val="24"/>
        </w:rPr>
        <w:t xml:space="preserve"> Adverse Actions. All referrals to the State’s Set-Off of Individual Liability (SOIL) system shall continue to be suspended until further notice is provided by DFD</w:t>
      </w:r>
    </w:p>
    <w:sectPr w:rsidR="00BF210D" w:rsidRPr="0021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3"/>
    <w:rsid w:val="00215603"/>
    <w:rsid w:val="005C7BA7"/>
    <w:rsid w:val="00977D96"/>
    <w:rsid w:val="009C4CC6"/>
    <w:rsid w:val="00A816F8"/>
    <w:rsid w:val="00B27AEE"/>
    <w:rsid w:val="00B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77DBD-1976-43FA-AE15-C9FE3D1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Wilmarie Padilla</dc:creator>
  <cp:keywords/>
  <dc:description/>
  <cp:lastModifiedBy>Wilmarie Padilla</cp:lastModifiedBy>
  <cp:revision>2</cp:revision>
  <cp:lastPrinted>2022-06-09T15:41:00Z</cp:lastPrinted>
  <dcterms:created xsi:type="dcterms:W3CDTF">2022-06-09T15:42:00Z</dcterms:created>
  <dcterms:modified xsi:type="dcterms:W3CDTF">2022-06-09T15:42:00Z</dcterms:modified>
</cp:coreProperties>
</file>